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21"/>
        <w:gridCol w:w="4334"/>
      </w:tblGrid>
      <w:tr w:rsidR="00335924" w14:paraId="08C0F1EC" w14:textId="77777777" w:rsidTr="00983D21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2E333372" w14:textId="77777777" w:rsidR="00C8273A" w:rsidRDefault="00C8273A" w:rsidP="00BC0AB4">
            <w:pPr>
              <w:textAlignment w:val="baseline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916F47" wp14:editId="3D66DCD9">
                  <wp:extent cx="2952115" cy="433705"/>
                  <wp:effectExtent l="0" t="0" r="635" b="4445"/>
                  <wp:docPr id="3" name="Рисунок 3" descr="C:\Users\Irunja\AppData\Local\Microsoft\Windows\INetCache\Content.Word\приоритет2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runja\AppData\Local\Microsoft\Windows\INetCache\Content.Word\приоритет2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17" cy="43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AEFD2" w14:textId="77777777" w:rsidR="00C8273A" w:rsidRDefault="00C8273A" w:rsidP="00BC0AB4">
            <w:pPr>
              <w:textAlignment w:val="baseline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  <w:p w14:paraId="04979620" w14:textId="7D49623E" w:rsidR="00335924" w:rsidRDefault="00335924" w:rsidP="00BC0AB4">
            <w:pPr>
              <w:textAlignment w:val="baseline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AF6238">
              <w:rPr>
                <w:rFonts w:ascii="Georgia" w:eastAsia="Times New Roman" w:hAnsi="Georgia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41B58E" wp14:editId="48C8A1DF">
                  <wp:extent cx="1252389" cy="712394"/>
                  <wp:effectExtent l="0" t="0" r="5080" b="0"/>
                  <wp:docPr id="2" name="Рисунок 2" descr="C:\Users\Irunja\Documents\НТЦ-опера\иллюстрации\Логотип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runja\Documents\НТЦ-опера\иллюстрации\Логотип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2" cy="74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10545" w14:textId="7DBE0138" w:rsidR="009E18B6" w:rsidRDefault="009E18B6" w:rsidP="00BC0AB4">
            <w:pPr>
              <w:textAlignment w:val="baseline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60EC05" w14:textId="77777777" w:rsidR="00335924" w:rsidRDefault="00335924" w:rsidP="00335924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  <w:p w14:paraId="43834449" w14:textId="77777777" w:rsidR="00335924" w:rsidRPr="00FA784B" w:rsidRDefault="00335924" w:rsidP="00335924">
            <w:pPr>
              <w:shd w:val="clear" w:color="auto" w:fill="FFFFFF"/>
              <w:spacing w:after="120"/>
              <w:textAlignment w:val="baseline"/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</w:pPr>
            <w:r w:rsidRPr="00FA784B"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  <w:t>Российская академия музыки имени Гнесиных</w:t>
            </w:r>
            <w:r w:rsidRPr="00FA784B"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</w:p>
          <w:p w14:paraId="18C5032A" w14:textId="77777777" w:rsidR="00C77CB9" w:rsidRPr="00FA784B" w:rsidRDefault="00C77CB9" w:rsidP="00C77CB9">
            <w:pPr>
              <w:shd w:val="clear" w:color="auto" w:fill="FFFFFF"/>
              <w:spacing w:after="120"/>
              <w:textAlignment w:val="baseline"/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</w:pPr>
            <w:r w:rsidRPr="00FA784B"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  <w:t>Московская государственная академия хореографии</w:t>
            </w:r>
          </w:p>
          <w:p w14:paraId="6986D5D1" w14:textId="66E109B3" w:rsidR="00335924" w:rsidRPr="00FA784B" w:rsidRDefault="00335924" w:rsidP="00335924">
            <w:pPr>
              <w:shd w:val="clear" w:color="auto" w:fill="FFFFFF"/>
              <w:spacing w:after="120"/>
              <w:textAlignment w:val="baseline"/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</w:pPr>
            <w:r w:rsidRPr="00FA784B"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  <w:t>Казанская государственная консерватория им</w:t>
            </w:r>
            <w:r w:rsidRPr="00FA784B"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  <w:t>ени</w:t>
            </w:r>
            <w:r w:rsidRPr="00FA784B"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  <w:t xml:space="preserve"> Н.Г.Жиганова</w:t>
            </w:r>
          </w:p>
          <w:p w14:paraId="52FCE857" w14:textId="77777777" w:rsidR="00C77CB9" w:rsidRPr="00FA784B" w:rsidRDefault="00C77CB9" w:rsidP="00C77CB9">
            <w:pPr>
              <w:shd w:val="clear" w:color="auto" w:fill="FFFFFF"/>
              <w:spacing w:after="120"/>
              <w:textAlignment w:val="baseline"/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</w:pPr>
            <w:r w:rsidRPr="00FA784B"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  <w:t>Академия русского балета имени А.Я. Вагановой</w:t>
            </w:r>
          </w:p>
          <w:p w14:paraId="52106110" w14:textId="77777777" w:rsidR="00F22AFD" w:rsidRPr="00FA784B" w:rsidRDefault="00F22AFD" w:rsidP="00F22AFD">
            <w:pPr>
              <w:shd w:val="clear" w:color="auto" w:fill="FFFFFF"/>
              <w:spacing w:after="120"/>
              <w:textAlignment w:val="baseline"/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</w:pPr>
            <w:r w:rsidRPr="00FA784B"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  <w:t>Санкт-Петербургская государственная консерватория имени Н.А. Римского-Корсакова</w:t>
            </w:r>
          </w:p>
          <w:p w14:paraId="7E255386" w14:textId="77777777" w:rsidR="00335924" w:rsidRPr="00FA784B" w:rsidRDefault="00335924" w:rsidP="00335924">
            <w:pPr>
              <w:shd w:val="clear" w:color="auto" w:fill="FFFFFF"/>
              <w:spacing w:after="120"/>
              <w:textAlignment w:val="baseline"/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</w:pPr>
            <w:r w:rsidRPr="00FA784B"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  <w:t>Государственный институт искусствознания</w:t>
            </w:r>
          </w:p>
          <w:p w14:paraId="790246BE" w14:textId="77777777" w:rsidR="00335924" w:rsidRPr="00FA784B" w:rsidRDefault="00335924" w:rsidP="00335924">
            <w:pPr>
              <w:shd w:val="clear" w:color="auto" w:fill="FFFFFF"/>
              <w:spacing w:after="120"/>
              <w:textAlignment w:val="baseline"/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</w:pPr>
            <w:r w:rsidRPr="00FA784B">
              <w:rPr>
                <w:rFonts w:ascii="Georgia" w:eastAsia="Times New Roman" w:hAnsi="Georgia" w:cs="Times New Roman"/>
                <w:color w:val="002060"/>
                <w:sz w:val="28"/>
                <w:szCs w:val="28"/>
                <w:lang w:eastAsia="ru-RU"/>
              </w:rPr>
              <w:t>Российский институт истории искусств</w:t>
            </w:r>
          </w:p>
          <w:p w14:paraId="25640282" w14:textId="77777777" w:rsidR="00335924" w:rsidRDefault="00335924" w:rsidP="00BC0AB4">
            <w:pPr>
              <w:textAlignment w:val="baseline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</w:tr>
      <w:tr w:rsidR="00335924" w14:paraId="09C4F00F" w14:textId="77777777" w:rsidTr="00983D21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6D0DA327" w14:textId="47DA5E1B" w:rsidR="00335924" w:rsidRDefault="00335924" w:rsidP="00BC0AB4">
            <w:pPr>
              <w:textAlignment w:val="baseline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215ABF">
              <w:rPr>
                <w:rFonts w:ascii="Georgia" w:eastAsia="Times New Roman" w:hAnsi="Georgia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18E72C" wp14:editId="01951B80">
                  <wp:extent cx="3051327" cy="2736829"/>
                  <wp:effectExtent l="0" t="0" r="0" b="6985"/>
                  <wp:docPr id="1" name="Рисунок 1" descr="C:\Users\Irunja\Documents\НТЦ-опера\иллюстрации\17042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runja\Documents\НТЦ-опера\иллюстрации\17042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855" cy="2743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906C1" w14:textId="77777777" w:rsidR="00335924" w:rsidRDefault="00335924" w:rsidP="00BC0AB4">
            <w:pPr>
              <w:textAlignment w:val="baseline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14:paraId="61111AB7" w14:textId="37AD94A8" w:rsidR="00215ABF" w:rsidRDefault="00215ABF" w:rsidP="00BC0AB4">
      <w:pPr>
        <w:shd w:val="clear" w:color="auto" w:fill="FFFFFF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14:paraId="0FB6DF02" w14:textId="77777777" w:rsidR="00985DB0" w:rsidRDefault="00985DB0" w:rsidP="006B16E9">
      <w:pPr>
        <w:shd w:val="clear" w:color="auto" w:fill="FFFFFF"/>
        <w:spacing w:after="24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14:paraId="7BEA8180" w14:textId="77777777" w:rsidR="004D1C15" w:rsidRPr="00AE3108" w:rsidRDefault="00F60687" w:rsidP="004D1C15">
      <w:pPr>
        <w:shd w:val="clear" w:color="auto" w:fill="FFFFFF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AE3108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Международная научная конференция </w:t>
      </w:r>
    </w:p>
    <w:p w14:paraId="2B75BCBF" w14:textId="6E76FBAA" w:rsidR="00F60687" w:rsidRPr="00AE3108" w:rsidRDefault="00F60687" w:rsidP="004D1C15">
      <w:pPr>
        <w:shd w:val="clear" w:color="auto" w:fill="FFFFFF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AE3108">
        <w:rPr>
          <w:rFonts w:ascii="Georgia" w:eastAsia="Times New Roman" w:hAnsi="Georgia" w:cs="Times New Roman"/>
          <w:b/>
          <w:sz w:val="28"/>
          <w:szCs w:val="28"/>
          <w:lang w:eastAsia="ru-RU"/>
        </w:rPr>
        <w:t>«Балет в музыкальном театре: история и современность»</w:t>
      </w:r>
    </w:p>
    <w:p w14:paraId="388DA9F6" w14:textId="2DBE2007" w:rsidR="00A56266" w:rsidRPr="00AE3108" w:rsidRDefault="00A56266" w:rsidP="004D1C15">
      <w:pPr>
        <w:shd w:val="clear" w:color="auto" w:fill="FFFFFF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AE3108">
        <w:rPr>
          <w:rFonts w:ascii="Georgia" w:eastAsia="Times New Roman" w:hAnsi="Georgia" w:cs="Times New Roman"/>
          <w:b/>
          <w:sz w:val="28"/>
          <w:szCs w:val="28"/>
          <w:lang w:eastAsia="ru-RU"/>
        </w:rPr>
        <w:t>21–25 ноября 2022 года</w:t>
      </w:r>
    </w:p>
    <w:p w14:paraId="3AF3343D" w14:textId="77777777" w:rsidR="004D1C15" w:rsidRDefault="004D1C15" w:rsidP="00985DB0">
      <w:pPr>
        <w:shd w:val="clear" w:color="auto" w:fill="FFFFFF"/>
        <w:spacing w:after="240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14:paraId="1920B590" w14:textId="77777777" w:rsidR="00E8075B" w:rsidRDefault="00EA7D14" w:rsidP="00E63214">
      <w:pPr>
        <w:shd w:val="clear" w:color="auto" w:fill="FFFFFF"/>
        <w:ind w:firstLine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>В 2022 году в Российской академии музыки им</w:t>
      </w:r>
      <w:r w:rsidR="0061325D" w:rsidRPr="00482897">
        <w:rPr>
          <w:rFonts w:ascii="Georgia" w:eastAsia="Times New Roman" w:hAnsi="Georgia" w:cs="Times New Roman"/>
          <w:sz w:val="28"/>
          <w:szCs w:val="28"/>
          <w:lang w:eastAsia="ru-RU"/>
        </w:rPr>
        <w:t>ени</w:t>
      </w: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Гнесиных </w:t>
      </w:r>
      <w:r w:rsidR="009F6667" w:rsidRPr="00482897">
        <w:rPr>
          <w:rFonts w:ascii="Georgia" w:eastAsia="Times New Roman" w:hAnsi="Georgia" w:cs="Times New Roman"/>
          <w:sz w:val="28"/>
          <w:szCs w:val="28"/>
          <w:lang w:eastAsia="ru-RU"/>
        </w:rPr>
        <w:t>начинает работу Научно-творческий центр по изучению проблем музыкального театра</w:t>
      </w:r>
      <w:r w:rsidR="00A5626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A56266" w:rsidRPr="00571B34">
        <w:rPr>
          <w:rFonts w:ascii="Georgia" w:eastAsia="Times New Roman" w:hAnsi="Georgia" w:cs="Times New Roman"/>
          <w:sz w:val="28"/>
          <w:szCs w:val="28"/>
          <w:lang w:eastAsia="ru-RU"/>
        </w:rPr>
        <w:t>(</w:t>
      </w:r>
      <w:r w:rsidR="00A56266" w:rsidRPr="00571B34">
        <w:rPr>
          <w:rFonts w:ascii="Georgia" w:hAnsi="Georgia" w:cs="Arial"/>
          <w:sz w:val="28"/>
          <w:szCs w:val="28"/>
          <w:shd w:val="clear" w:color="auto" w:fill="FFFFFF"/>
        </w:rPr>
        <w:t>Center for Musical Theater Studies</w:t>
      </w:r>
      <w:r w:rsidR="00A56266" w:rsidRPr="00571B34">
        <w:rPr>
          <w:rFonts w:ascii="Georgia" w:eastAsia="Times New Roman" w:hAnsi="Georgia" w:cs="Times New Roman"/>
          <w:sz w:val="28"/>
          <w:szCs w:val="28"/>
          <w:lang w:eastAsia="ru-RU"/>
        </w:rPr>
        <w:t>)</w:t>
      </w:r>
      <w:r w:rsidR="009F6667" w:rsidRPr="00571B3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</w:t>
      </w:r>
      <w:r w:rsidR="009F6667"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Он возник </w:t>
      </w:r>
      <w:r w:rsidR="00985DB0">
        <w:rPr>
          <w:rFonts w:ascii="Georgia" w:eastAsia="Times New Roman" w:hAnsi="Georgia" w:cs="Times New Roman"/>
          <w:sz w:val="28"/>
          <w:szCs w:val="28"/>
          <w:lang w:eastAsia="ru-RU"/>
        </w:rPr>
        <w:t>в рамках государственной программы «Приоритет 2030</w:t>
      </w:r>
      <w:r w:rsidR="004D1C15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». </w:t>
      </w:r>
      <w:r w:rsidR="001F56F9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Одна из главных </w:t>
      </w:r>
      <w:r w:rsidR="004A732A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целей центра – координация </w:t>
      </w:r>
      <w:r w:rsidR="0064600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научных исследований в области музыкального театра. </w:t>
      </w:r>
    </w:p>
    <w:p w14:paraId="236E3E4B" w14:textId="77777777" w:rsidR="00CB361B" w:rsidRDefault="00CB361B" w:rsidP="00E63214">
      <w:pPr>
        <w:shd w:val="clear" w:color="auto" w:fill="FFFFFF"/>
        <w:ind w:firstLine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>Конференция «Балет в музыкальном театре: история и современность» посвящен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а</w:t>
      </w: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балету как синтетическому искусству, его месту в музыкальном театре прошлого и наших дней.  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Она </w:t>
      </w: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пройдет 21-25 ноября 2022 года в очном или очно-дистанционном формате. 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Возможно участие со стендовым докладом.</w:t>
      </w:r>
    </w:p>
    <w:p w14:paraId="68CC1167" w14:textId="7266CA8B" w:rsidR="00D977DB" w:rsidRDefault="004D1C15" w:rsidP="00E63214">
      <w:pPr>
        <w:shd w:val="clear" w:color="auto" w:fill="FFFFFF"/>
        <w:ind w:firstLine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>Организаторы конференции</w:t>
      </w:r>
      <w:r w:rsidR="00C417FE"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вид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ят</w:t>
      </w:r>
      <w:r w:rsidR="00C417FE"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свою цель в </w:t>
      </w:r>
      <w:r w:rsidR="006775D2"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широком охвате </w:t>
      </w:r>
      <w:r w:rsidR="00040C06"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актуальных вопросов истории и современного состояния </w:t>
      </w:r>
      <w:r w:rsidR="00371C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музыкально-сценических </w:t>
      </w:r>
      <w:r w:rsidR="00D977DB">
        <w:rPr>
          <w:rFonts w:ascii="Georgia" w:eastAsia="Times New Roman" w:hAnsi="Georgia" w:cs="Times New Roman"/>
          <w:sz w:val="28"/>
          <w:szCs w:val="28"/>
          <w:lang w:eastAsia="ru-RU"/>
        </w:rPr>
        <w:t>искусств</w:t>
      </w:r>
      <w:r w:rsidR="006775D2" w:rsidRPr="00482897">
        <w:rPr>
          <w:rFonts w:ascii="Georgia" w:eastAsia="Times New Roman" w:hAnsi="Georgia" w:cs="Times New Roman"/>
          <w:sz w:val="28"/>
          <w:szCs w:val="28"/>
          <w:lang w:eastAsia="ru-RU"/>
        </w:rPr>
        <w:t>, в создании платформы для дискуссий и консолидации исследовательских инициатив.</w:t>
      </w:r>
      <w:r w:rsidR="00036A3E"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</w:p>
    <w:p w14:paraId="626400F6" w14:textId="77777777" w:rsidR="00E63214" w:rsidRDefault="00E63214" w:rsidP="00CE599F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14:paraId="7A98A1CF" w14:textId="77777777" w:rsidR="003950E4" w:rsidRPr="00482897" w:rsidRDefault="003950E4" w:rsidP="00CE599F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Georgia" w:eastAsia="Times New Roman" w:hAnsi="Georgia" w:cs="Times New Roman"/>
          <w:b/>
          <w:sz w:val="28"/>
          <w:szCs w:val="28"/>
          <w:lang w:eastAsia="ru-RU"/>
        </w:rPr>
        <w:lastRenderedPageBreak/>
        <w:t>Основные проблемные направления</w:t>
      </w: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>:</w:t>
      </w:r>
    </w:p>
    <w:p w14:paraId="145D2638" w14:textId="77777777" w:rsidR="003950E4" w:rsidRPr="00482897" w:rsidRDefault="003950E4" w:rsidP="00CB361B">
      <w:pPr>
        <w:shd w:val="clear" w:color="auto" w:fill="FFFFFF"/>
        <w:ind w:firstLine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>Балет</w:t>
      </w:r>
      <w:r w:rsidR="00792C43"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как синтетическое искусство</w:t>
      </w:r>
      <w:r w:rsidR="00E16448"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</w:p>
    <w:p w14:paraId="548FDCE7" w14:textId="77777777" w:rsidR="00D958E7" w:rsidRPr="00E4036F" w:rsidRDefault="00D958E7" w:rsidP="00CB361B">
      <w:pPr>
        <w:shd w:val="clear" w:color="auto" w:fill="FFFFFF"/>
        <w:ind w:firstLine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Музыка–жест–танец: координация и диалог</w:t>
      </w:r>
    </w:p>
    <w:p w14:paraId="2E1A6A5A" w14:textId="77777777" w:rsidR="003950E4" w:rsidRPr="00E4036F" w:rsidRDefault="003950E4" w:rsidP="00CB361B">
      <w:pPr>
        <w:shd w:val="clear" w:color="auto" w:fill="FFFFFF"/>
        <w:ind w:firstLine="709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История балет</w:t>
      </w:r>
      <w:r w:rsidR="00792C43" w:rsidRPr="00E4036F">
        <w:rPr>
          <w:rFonts w:ascii="Georgia" w:eastAsia="Times New Roman" w:hAnsi="Georgia" w:cs="Times New Roman"/>
          <w:sz w:val="28"/>
          <w:szCs w:val="28"/>
          <w:lang w:eastAsia="ru-RU"/>
        </w:rPr>
        <w:t>а</w:t>
      </w:r>
    </w:p>
    <w:p w14:paraId="4256CD9A" w14:textId="619ED07F" w:rsidR="0091269B" w:rsidRPr="00E4036F" w:rsidRDefault="0091269B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Источник</w:t>
      </w:r>
      <w:r w:rsidR="00C94B2B" w:rsidRPr="00E4036F">
        <w:rPr>
          <w:rFonts w:ascii="Georgia" w:eastAsia="Times New Roman" w:hAnsi="Georgia" w:cs="Times New Roman"/>
          <w:sz w:val="28"/>
          <w:szCs w:val="28"/>
          <w:lang w:eastAsia="ru-RU"/>
        </w:rPr>
        <w:t>и, реконструкция партитур и спектаклей</w:t>
      </w:r>
    </w:p>
    <w:p w14:paraId="3A0D1461" w14:textId="77777777" w:rsidR="00572F47" w:rsidRPr="00E4036F" w:rsidRDefault="00572F47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Хореограф и композитор</w:t>
      </w:r>
    </w:p>
    <w:p w14:paraId="24258093" w14:textId="77777777" w:rsidR="004D51BE" w:rsidRPr="00E4036F" w:rsidRDefault="004D51BE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Балетная</w:t>
      </w:r>
      <w:r w:rsidR="00F746B7" w:rsidRPr="00E4036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музыка в творчестве композиторов</w:t>
      </w:r>
    </w:p>
    <w:p w14:paraId="7DBA969C" w14:textId="15BA96CB" w:rsidR="002E55BA" w:rsidRPr="00E4036F" w:rsidRDefault="001267B4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Поэтика композиции в танце и музыке</w:t>
      </w:r>
      <w:r w:rsidR="00C531C3" w:rsidRPr="00E4036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</w:p>
    <w:p w14:paraId="585FAABC" w14:textId="6925C3CA" w:rsidR="00572F47" w:rsidRPr="00E4036F" w:rsidRDefault="00572F47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Дирижер и балетная партитура</w:t>
      </w:r>
    </w:p>
    <w:p w14:paraId="536CA589" w14:textId="3285285F" w:rsidR="00CC36BA" w:rsidRPr="00E4036F" w:rsidRDefault="00C94B2B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Сюжеты, л</w:t>
      </w:r>
      <w:r w:rsidR="00036994" w:rsidRPr="00E4036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ибретто и их литературные источники </w:t>
      </w:r>
    </w:p>
    <w:p w14:paraId="328CD68E" w14:textId="3D0AEDDC" w:rsidR="00DA639E" w:rsidRPr="00E4036F" w:rsidRDefault="00CC36BA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Де</w:t>
      </w:r>
      <w:r w:rsidR="00DA639E" w:rsidRPr="00E4036F">
        <w:rPr>
          <w:rFonts w:ascii="Georgia" w:eastAsia="Times New Roman" w:hAnsi="Georgia" w:cs="Times New Roman"/>
          <w:sz w:val="28"/>
          <w:szCs w:val="28"/>
          <w:lang w:eastAsia="ru-RU"/>
        </w:rPr>
        <w:t>корационное искусство и сценография в балете</w:t>
      </w:r>
    </w:p>
    <w:p w14:paraId="600FC75F" w14:textId="77777777" w:rsidR="00C86BF4" w:rsidRPr="00E4036F" w:rsidRDefault="00C86BF4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Танец в опере</w:t>
      </w:r>
    </w:p>
    <w:p w14:paraId="586073C8" w14:textId="77777777" w:rsidR="006276EB" w:rsidRPr="00E4036F" w:rsidRDefault="006276EB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Национальные хореографические школы</w:t>
      </w:r>
      <w:r w:rsidR="00F16F8D" w:rsidRPr="00E4036F">
        <w:rPr>
          <w:rFonts w:ascii="Georgia" w:eastAsia="Times New Roman" w:hAnsi="Georgia" w:cs="Times New Roman"/>
          <w:sz w:val="28"/>
          <w:szCs w:val="28"/>
          <w:lang w:eastAsia="ru-RU"/>
        </w:rPr>
        <w:t>: общее и особенное</w:t>
      </w:r>
    </w:p>
    <w:p w14:paraId="7012754D" w14:textId="6C5DCB99" w:rsidR="00D05E9D" w:rsidRPr="00E4036F" w:rsidRDefault="00A17A1F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Этнохореография</w:t>
      </w:r>
    </w:p>
    <w:p w14:paraId="0746AB8F" w14:textId="77777777" w:rsidR="006276EB" w:rsidRPr="00E4036F" w:rsidRDefault="006276EB" w:rsidP="00CB361B">
      <w:pPr>
        <w:shd w:val="clear" w:color="auto" w:fill="FFFFFF"/>
        <w:ind w:firstLine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Место музыки в балетной педагогике</w:t>
      </w:r>
    </w:p>
    <w:p w14:paraId="3D302FA4" w14:textId="72F92811" w:rsidR="00AD27A8" w:rsidRPr="00E4036F" w:rsidRDefault="00A979A9" w:rsidP="00CB361B">
      <w:pPr>
        <w:shd w:val="clear" w:color="auto" w:fill="FFFFFF"/>
        <w:ind w:left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Хореографические эксперименты</w:t>
      </w:r>
      <w:r w:rsidR="00AD27A8" w:rsidRPr="00E4036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AD27A8" w:rsidRPr="00E4036F">
        <w:rPr>
          <w:rFonts w:ascii="Georgia" w:eastAsia="Times New Roman" w:hAnsi="Georgia" w:cs="Times New Roman"/>
          <w:sz w:val="28"/>
          <w:szCs w:val="28"/>
          <w:lang w:val="en-US" w:eastAsia="ru-RU"/>
        </w:rPr>
        <w:t>XXI</w:t>
      </w:r>
      <w:r w:rsidR="00AD27A8" w:rsidRPr="00E4036F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века</w:t>
      </w:r>
    </w:p>
    <w:p w14:paraId="7CA0843C" w14:textId="1475A378" w:rsidR="00C06AA8" w:rsidRPr="00482897" w:rsidRDefault="00C06AA8" w:rsidP="00CB361B">
      <w:pPr>
        <w:shd w:val="clear" w:color="auto" w:fill="FFFFFF"/>
        <w:ind w:left="708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E4036F">
        <w:rPr>
          <w:rFonts w:ascii="Georgia" w:eastAsia="Times New Roman" w:hAnsi="Georgia" w:cs="Times New Roman"/>
          <w:sz w:val="28"/>
          <w:szCs w:val="28"/>
          <w:lang w:eastAsia="ru-RU"/>
        </w:rPr>
        <w:t>Балетное искусство в социокультурном контексте</w:t>
      </w:r>
      <w:r w:rsidR="00AF7263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(критика, рецепция)</w:t>
      </w:r>
    </w:p>
    <w:p w14:paraId="7B798580" w14:textId="77777777" w:rsidR="00BF6289" w:rsidRDefault="00BF6289" w:rsidP="00183EED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FC730FC" w14:textId="77777777" w:rsidR="00EC186E" w:rsidRPr="00482897" w:rsidRDefault="00183EED" w:rsidP="00183EED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Регламент докладов</w:t>
      </w:r>
      <w:r w:rsidR="00792C43" w:rsidRPr="0048289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20 минут + 5 минут для дискуссии. Предусмотрена возможность показа музыкальных и видео иллюстраций. </w:t>
      </w:r>
    </w:p>
    <w:p w14:paraId="07AF0B37" w14:textId="77777777" w:rsidR="00183EED" w:rsidRPr="00482897" w:rsidRDefault="00183EED" w:rsidP="00183EED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Заявка должна содержать:</w:t>
      </w:r>
    </w:p>
    <w:p w14:paraId="614E0463" w14:textId="4A4CCF2E" w:rsidR="00183EED" w:rsidRPr="00482897" w:rsidRDefault="00183EED" w:rsidP="00183EED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аннотацию доклада объемом </w:t>
      </w:r>
      <w:r w:rsidR="006478F2"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ок. </w:t>
      </w:r>
      <w:r w:rsidR="00CD30B0">
        <w:rPr>
          <w:rFonts w:ascii="Georgia" w:eastAsia="Times New Roman" w:hAnsi="Georgia" w:cs="Times New Roman"/>
          <w:sz w:val="28"/>
          <w:szCs w:val="28"/>
          <w:lang w:eastAsia="ru-RU"/>
        </w:rPr>
        <w:t>2000 знаков</w:t>
      </w: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на русском и английском языках; аннотация оформляется в формате pdf или docх </w:t>
      </w:r>
    </w:p>
    <w:p w14:paraId="090B27C7" w14:textId="77777777" w:rsidR="00183EED" w:rsidRPr="00482897" w:rsidRDefault="00183EED" w:rsidP="00183EED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>ключевые слова на русском и английском языках;</w:t>
      </w:r>
    </w:p>
    <w:p w14:paraId="0C01C0A8" w14:textId="77777777" w:rsidR="00183EED" w:rsidRPr="00482897" w:rsidRDefault="00183EED" w:rsidP="00183EED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>фото участника конференции крупным планом в формате TIFF или JPG (разрешение от 300 до 600 dpi);</w:t>
      </w:r>
    </w:p>
    <w:p w14:paraId="3A48ABD2" w14:textId="77777777" w:rsidR="00183EED" w:rsidRPr="00482897" w:rsidRDefault="00183EED" w:rsidP="00183EED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Georgia" w:eastAsia="Times New Roman" w:hAnsi="Georgia" w:cs="Times New Roman"/>
          <w:sz w:val="28"/>
          <w:szCs w:val="28"/>
          <w:lang w:eastAsia="ru-RU"/>
        </w:rPr>
        <w:t>сведения об авторе на русском и английском языках (ученая степень, ученое звание, место работы / учебы, должность, контактная информация (телефон, адрес электронной почты).</w:t>
      </w:r>
    </w:p>
    <w:p w14:paraId="10F47960" w14:textId="77777777" w:rsidR="00610C05" w:rsidRPr="00482897" w:rsidRDefault="00183EED" w:rsidP="00183EED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8289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14:paraId="0DE10270" w14:textId="77777777" w:rsidR="00183EED" w:rsidRPr="00482897" w:rsidRDefault="00183EED" w:rsidP="00183EED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8289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 пр</w:t>
      </w:r>
      <w:r w:rsidR="00610C05" w:rsidRPr="0048289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исылайте, пожалуйста, по адресу</w:t>
      </w:r>
      <w:r w:rsidRPr="0048289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0C273CC3" w14:textId="77777777" w:rsidR="00183EED" w:rsidRPr="00482897" w:rsidRDefault="007D4AF2" w:rsidP="00183EED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hyperlink r:id="rId10" w:history="1">
        <w:r w:rsidR="00610C05" w:rsidRPr="00482897">
          <w:rPr>
            <w:rStyle w:val="a6"/>
            <w:rFonts w:ascii="Georgia" w:eastAsia="Times New Roman" w:hAnsi="Georgia" w:cs="Times New Roman"/>
            <w:color w:val="auto"/>
            <w:sz w:val="28"/>
            <w:szCs w:val="28"/>
            <w:bdr w:val="none" w:sz="0" w:space="0" w:color="auto" w:frame="1"/>
            <w:lang w:val="en-US" w:eastAsia="ru-RU"/>
          </w:rPr>
          <w:t>kam</w:t>
        </w:r>
        <w:r w:rsidR="00610C05" w:rsidRPr="00482897">
          <w:rPr>
            <w:rStyle w:val="a6"/>
            <w:rFonts w:ascii="Georgia" w:eastAsia="Times New Roman" w:hAnsi="Georgia" w:cs="Times New Roman"/>
            <w:color w:val="auto"/>
            <w:sz w:val="28"/>
            <w:szCs w:val="28"/>
            <w:bdr w:val="none" w:sz="0" w:space="0" w:color="auto" w:frame="1"/>
            <w:lang w:eastAsia="ru-RU"/>
          </w:rPr>
          <w:t>@gnesin-academy.ru</w:t>
        </w:r>
      </w:hyperlink>
      <w:r w:rsidR="00183EED" w:rsidRPr="00482897">
        <w:rPr>
          <w:rFonts w:ascii="Georgia" w:eastAsia="Times New Roman" w:hAnsi="Georgia" w:cs="Times New Roman"/>
          <w:sz w:val="28"/>
          <w:szCs w:val="28"/>
          <w:lang w:eastAsia="ru-RU"/>
        </w:rPr>
        <w:t> (Сусидко Ирина Петровна).</w:t>
      </w:r>
    </w:p>
    <w:p w14:paraId="5852AF8C" w14:textId="77777777" w:rsidR="00610C05" w:rsidRPr="00482897" w:rsidRDefault="00610C05" w:rsidP="00183EED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7257C3A" w14:textId="77777777" w:rsidR="00183EED" w:rsidRPr="003E0875" w:rsidRDefault="00183EED" w:rsidP="00183EED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E0875"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  <w:t>Прием заявок – до 1</w:t>
      </w:r>
      <w:r w:rsidR="006478F2" w:rsidRPr="003E0875"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Pr="003E0875"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сентября 202</w:t>
      </w:r>
      <w:r w:rsidR="006478F2" w:rsidRPr="003E0875"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3E0875"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0F99AAFB" w14:textId="549F8088" w:rsidR="00BF31A5" w:rsidRPr="003E0875" w:rsidRDefault="00BF31A5" w:rsidP="00183EED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E0875"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Оргкомитет оставляет за собой право отбора докладов. </w:t>
      </w:r>
    </w:p>
    <w:p w14:paraId="3D3F5017" w14:textId="77777777" w:rsidR="009F6D6A" w:rsidRPr="003E0875" w:rsidRDefault="009F6D6A" w:rsidP="00183EED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612CE81" w14:textId="628FE80D" w:rsidR="00BF31A5" w:rsidRPr="00D60F3D" w:rsidRDefault="003E0875" w:rsidP="00183EED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60F3D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Тезисы доклад</w:t>
      </w:r>
      <w:r w:rsidR="00BF31A5" w:rsidRPr="00D60F3D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ов на русском и английском языках,</w:t>
      </w:r>
      <w:r w:rsidR="00CD30B0" w:rsidRPr="00D60F3D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F6D6A" w:rsidRPr="00D60F3D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 xml:space="preserve">а также стендовые доклады, </w:t>
      </w:r>
      <w:r w:rsidR="00CD30B0" w:rsidRPr="00D60F3D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>будут опубликованы онлайн на странице конференции.</w:t>
      </w:r>
      <w:r w:rsidR="00BF31A5" w:rsidRPr="00D60F3D"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41BAC43" w14:textId="77777777" w:rsidR="006478F2" w:rsidRPr="00D60F3D" w:rsidRDefault="006478F2" w:rsidP="00183EED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22A05FD0" w14:textId="6AAD8142" w:rsidR="00183EED" w:rsidRPr="00D60F3D" w:rsidRDefault="00183EED" w:rsidP="00183EED">
      <w:pPr>
        <w:shd w:val="clear" w:color="auto" w:fill="FFFFFF"/>
        <w:spacing w:after="24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60F3D">
        <w:rPr>
          <w:rFonts w:ascii="Georgia" w:eastAsia="Times New Roman" w:hAnsi="Georgia" w:cs="Times New Roman"/>
          <w:sz w:val="28"/>
          <w:szCs w:val="28"/>
          <w:lang w:eastAsia="ru-RU"/>
        </w:rPr>
        <w:t>Участие в конференции бесплатное</w:t>
      </w:r>
      <w:r w:rsidR="00B16413" w:rsidRPr="00D60F3D">
        <w:rPr>
          <w:rFonts w:ascii="Georgia" w:eastAsia="Times New Roman" w:hAnsi="Georgia" w:cs="Times New Roman"/>
          <w:sz w:val="28"/>
          <w:szCs w:val="28"/>
          <w:lang w:eastAsia="ru-RU"/>
        </w:rPr>
        <w:t>.</w:t>
      </w:r>
    </w:p>
    <w:p w14:paraId="423F4FFF" w14:textId="124F3F8F" w:rsidR="00774372" w:rsidRPr="00D60F3D" w:rsidRDefault="00774372" w:rsidP="00183EED">
      <w:pPr>
        <w:shd w:val="clear" w:color="auto" w:fill="FFFFFF"/>
        <w:spacing w:after="240"/>
        <w:jc w:val="both"/>
        <w:textAlignment w:val="baseline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60F3D">
        <w:rPr>
          <w:rFonts w:ascii="Georgia" w:eastAsia="Times New Roman" w:hAnsi="Georgia" w:cs="Times New Roman"/>
          <w:sz w:val="28"/>
          <w:szCs w:val="28"/>
          <w:lang w:eastAsia="ru-RU"/>
        </w:rPr>
        <w:t>По материалам конфере</w:t>
      </w:r>
      <w:r w:rsidR="00B16413" w:rsidRPr="00D60F3D">
        <w:rPr>
          <w:rFonts w:ascii="Georgia" w:eastAsia="Times New Roman" w:hAnsi="Georgia" w:cs="Times New Roman"/>
          <w:sz w:val="28"/>
          <w:szCs w:val="28"/>
          <w:lang w:eastAsia="ru-RU"/>
        </w:rPr>
        <w:t>нции будет издан сборник статей</w:t>
      </w:r>
      <w:r w:rsidR="003E0875" w:rsidRPr="00D60F3D">
        <w:rPr>
          <w:rFonts w:ascii="Georgia" w:eastAsia="Times New Roman" w:hAnsi="Georgia" w:cs="Times New Roman"/>
          <w:sz w:val="28"/>
          <w:szCs w:val="28"/>
          <w:lang w:eastAsia="ru-RU"/>
        </w:rPr>
        <w:t>, представленный для индексации в базах научного цитирования.</w:t>
      </w:r>
    </w:p>
    <w:p w14:paraId="6E2FEF11" w14:textId="76B2FD27" w:rsidR="00CA12C3" w:rsidRDefault="00CA12C3" w:rsidP="00A62CE6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lastRenderedPageBreak/>
        <w:t>Важные даты:</w:t>
      </w:r>
    </w:p>
    <w:p w14:paraId="253ED4AC" w14:textId="09F9F04C" w:rsidR="00CA12C3" w:rsidRDefault="00CA12C3" w:rsidP="00A62CE6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>15 сентября – окончание подачи заявок</w:t>
      </w:r>
    </w:p>
    <w:p w14:paraId="721E2838" w14:textId="58500EA7" w:rsidR="00CA12C3" w:rsidRDefault="00CA12C3" w:rsidP="00A62CE6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1 октября – </w:t>
      </w:r>
      <w:r w:rsidR="00C02137">
        <w:rPr>
          <w:rFonts w:ascii="Georgia" w:eastAsia="Times New Roman" w:hAnsi="Georgia" w:cs="Times New Roman"/>
          <w:b/>
          <w:sz w:val="28"/>
          <w:szCs w:val="28"/>
          <w:lang w:eastAsia="ru-RU"/>
        </w:rPr>
        <w:t>решение о включение в программу конференции</w:t>
      </w:r>
    </w:p>
    <w:p w14:paraId="24E09F68" w14:textId="20C7890B" w:rsidR="00C02137" w:rsidRDefault="00C02137" w:rsidP="00A62CE6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>18 ноября – онлайн-публикация тезисов</w:t>
      </w:r>
    </w:p>
    <w:p w14:paraId="0C02C9E9" w14:textId="77777777" w:rsidR="00DB49EB" w:rsidRDefault="00DB49EB" w:rsidP="00DB49EB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>21-25 ноября – проведение конференции</w:t>
      </w:r>
    </w:p>
    <w:p w14:paraId="21E13E8B" w14:textId="718EE93B" w:rsidR="00C02137" w:rsidRDefault="00C02137" w:rsidP="00A62CE6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10 января-10 февраля 2023 года </w:t>
      </w:r>
      <w:r w:rsidR="00E8075B">
        <w:rPr>
          <w:rFonts w:ascii="Georgia" w:eastAsia="Times New Roman" w:hAnsi="Georgia" w:cs="Times New Roman"/>
          <w:b/>
          <w:sz w:val="28"/>
          <w:szCs w:val="28"/>
          <w:lang w:eastAsia="ru-RU"/>
        </w:rPr>
        <w:t>–</w:t>
      </w:r>
      <w:r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</w:t>
      </w:r>
      <w:r w:rsidR="00E8075B">
        <w:rPr>
          <w:rFonts w:ascii="Georgia" w:eastAsia="Times New Roman" w:hAnsi="Georgia" w:cs="Times New Roman"/>
          <w:b/>
          <w:sz w:val="28"/>
          <w:szCs w:val="28"/>
          <w:lang w:eastAsia="ru-RU"/>
        </w:rPr>
        <w:t>предоставление статей в сборник по материалам конференции</w:t>
      </w:r>
    </w:p>
    <w:p w14:paraId="4F48E376" w14:textId="77777777" w:rsidR="00C02137" w:rsidRPr="00774372" w:rsidRDefault="00C02137" w:rsidP="00A62CE6">
      <w:pPr>
        <w:shd w:val="clear" w:color="auto" w:fill="FFFFFF"/>
        <w:jc w:val="both"/>
        <w:textAlignment w:val="baseline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14:paraId="7D886FF9" w14:textId="77777777" w:rsidR="00067046" w:rsidRPr="00482897" w:rsidRDefault="00067046">
      <w:pPr>
        <w:rPr>
          <w:sz w:val="28"/>
          <w:szCs w:val="28"/>
        </w:rPr>
      </w:pPr>
    </w:p>
    <w:sectPr w:rsidR="00067046" w:rsidRPr="0048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B5974" w14:textId="77777777" w:rsidR="007D4AF2" w:rsidRDefault="007D4AF2" w:rsidP="00CB361B">
      <w:r>
        <w:separator/>
      </w:r>
    </w:p>
  </w:endnote>
  <w:endnote w:type="continuationSeparator" w:id="0">
    <w:p w14:paraId="5BC6A4EF" w14:textId="77777777" w:rsidR="007D4AF2" w:rsidRDefault="007D4AF2" w:rsidP="00CB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522F4" w14:textId="77777777" w:rsidR="007D4AF2" w:rsidRDefault="007D4AF2" w:rsidP="00CB361B">
      <w:r>
        <w:separator/>
      </w:r>
    </w:p>
  </w:footnote>
  <w:footnote w:type="continuationSeparator" w:id="0">
    <w:p w14:paraId="4346CFD5" w14:textId="77777777" w:rsidR="007D4AF2" w:rsidRDefault="007D4AF2" w:rsidP="00CB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86DAE"/>
    <w:multiLevelType w:val="multilevel"/>
    <w:tmpl w:val="E2E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ED"/>
    <w:rsid w:val="00001A3B"/>
    <w:rsid w:val="00005FCD"/>
    <w:rsid w:val="00013C46"/>
    <w:rsid w:val="00036994"/>
    <w:rsid w:val="00036A3E"/>
    <w:rsid w:val="00040C06"/>
    <w:rsid w:val="00045D87"/>
    <w:rsid w:val="000478F3"/>
    <w:rsid w:val="00067046"/>
    <w:rsid w:val="000A2445"/>
    <w:rsid w:val="000C74B6"/>
    <w:rsid w:val="001267B4"/>
    <w:rsid w:val="00140173"/>
    <w:rsid w:val="00143333"/>
    <w:rsid w:val="00171B5F"/>
    <w:rsid w:val="00183EED"/>
    <w:rsid w:val="001A7916"/>
    <w:rsid w:val="001E58A2"/>
    <w:rsid w:val="001F56F9"/>
    <w:rsid w:val="00215ABF"/>
    <w:rsid w:val="00217911"/>
    <w:rsid w:val="002378D3"/>
    <w:rsid w:val="00270520"/>
    <w:rsid w:val="002E55BA"/>
    <w:rsid w:val="003002E0"/>
    <w:rsid w:val="00334842"/>
    <w:rsid w:val="00335924"/>
    <w:rsid w:val="00371C16"/>
    <w:rsid w:val="00392994"/>
    <w:rsid w:val="003950E4"/>
    <w:rsid w:val="003C0B1F"/>
    <w:rsid w:val="003C5B28"/>
    <w:rsid w:val="003E0875"/>
    <w:rsid w:val="00421E1B"/>
    <w:rsid w:val="004546C5"/>
    <w:rsid w:val="00482897"/>
    <w:rsid w:val="00486C52"/>
    <w:rsid w:val="004A732A"/>
    <w:rsid w:val="004D09BB"/>
    <w:rsid w:val="004D1C15"/>
    <w:rsid w:val="004D51BE"/>
    <w:rsid w:val="0050794D"/>
    <w:rsid w:val="00527728"/>
    <w:rsid w:val="00532DB1"/>
    <w:rsid w:val="0053389F"/>
    <w:rsid w:val="00571B34"/>
    <w:rsid w:val="00572F47"/>
    <w:rsid w:val="00584E68"/>
    <w:rsid w:val="005B356C"/>
    <w:rsid w:val="005C51C4"/>
    <w:rsid w:val="005D7CEE"/>
    <w:rsid w:val="00610C05"/>
    <w:rsid w:val="0061325D"/>
    <w:rsid w:val="006276EB"/>
    <w:rsid w:val="00646002"/>
    <w:rsid w:val="006478F2"/>
    <w:rsid w:val="006775D2"/>
    <w:rsid w:val="006B16E9"/>
    <w:rsid w:val="0071546A"/>
    <w:rsid w:val="00774372"/>
    <w:rsid w:val="00786AE7"/>
    <w:rsid w:val="00792C43"/>
    <w:rsid w:val="007D4AF2"/>
    <w:rsid w:val="007E202C"/>
    <w:rsid w:val="00867514"/>
    <w:rsid w:val="008763D2"/>
    <w:rsid w:val="008B3B32"/>
    <w:rsid w:val="008E10ED"/>
    <w:rsid w:val="0091269B"/>
    <w:rsid w:val="00983D21"/>
    <w:rsid w:val="00985DB0"/>
    <w:rsid w:val="009D3F2F"/>
    <w:rsid w:val="009E18B6"/>
    <w:rsid w:val="009E5054"/>
    <w:rsid w:val="009F6667"/>
    <w:rsid w:val="009F6D6A"/>
    <w:rsid w:val="00A17A1F"/>
    <w:rsid w:val="00A32B06"/>
    <w:rsid w:val="00A56266"/>
    <w:rsid w:val="00A62CE6"/>
    <w:rsid w:val="00A979A9"/>
    <w:rsid w:val="00AD27A8"/>
    <w:rsid w:val="00AE3108"/>
    <w:rsid w:val="00AF6238"/>
    <w:rsid w:val="00AF7263"/>
    <w:rsid w:val="00B16413"/>
    <w:rsid w:val="00B43A60"/>
    <w:rsid w:val="00BC0AB4"/>
    <w:rsid w:val="00BF31A5"/>
    <w:rsid w:val="00BF6289"/>
    <w:rsid w:val="00C01AD3"/>
    <w:rsid w:val="00C02137"/>
    <w:rsid w:val="00C06AA8"/>
    <w:rsid w:val="00C22AC1"/>
    <w:rsid w:val="00C26F5D"/>
    <w:rsid w:val="00C417FE"/>
    <w:rsid w:val="00C531C3"/>
    <w:rsid w:val="00C77CB9"/>
    <w:rsid w:val="00C8273A"/>
    <w:rsid w:val="00C86BF4"/>
    <w:rsid w:val="00C94B2B"/>
    <w:rsid w:val="00CA12C3"/>
    <w:rsid w:val="00CB361B"/>
    <w:rsid w:val="00CC36BA"/>
    <w:rsid w:val="00CD30B0"/>
    <w:rsid w:val="00CE599F"/>
    <w:rsid w:val="00D05E9D"/>
    <w:rsid w:val="00D11331"/>
    <w:rsid w:val="00D60F3D"/>
    <w:rsid w:val="00D725FC"/>
    <w:rsid w:val="00D86EB1"/>
    <w:rsid w:val="00D958E7"/>
    <w:rsid w:val="00D977DB"/>
    <w:rsid w:val="00DA639E"/>
    <w:rsid w:val="00DA679B"/>
    <w:rsid w:val="00DB49EB"/>
    <w:rsid w:val="00DB53E8"/>
    <w:rsid w:val="00DE2E25"/>
    <w:rsid w:val="00E103AE"/>
    <w:rsid w:val="00E16448"/>
    <w:rsid w:val="00E4036F"/>
    <w:rsid w:val="00E63214"/>
    <w:rsid w:val="00E70D95"/>
    <w:rsid w:val="00E70F48"/>
    <w:rsid w:val="00E8075B"/>
    <w:rsid w:val="00EA4864"/>
    <w:rsid w:val="00EA7D14"/>
    <w:rsid w:val="00EC186E"/>
    <w:rsid w:val="00EC56B8"/>
    <w:rsid w:val="00F16F8D"/>
    <w:rsid w:val="00F22AFD"/>
    <w:rsid w:val="00F60687"/>
    <w:rsid w:val="00F746B7"/>
    <w:rsid w:val="00FA784B"/>
    <w:rsid w:val="00FB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D864"/>
  <w15:chartTrackingRefBased/>
  <w15:docId w15:val="{80E3273F-E362-447C-A3CF-BB4D1A5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EED"/>
    <w:rPr>
      <w:b/>
      <w:bCs/>
    </w:rPr>
  </w:style>
  <w:style w:type="character" w:styleId="a5">
    <w:name w:val="Emphasis"/>
    <w:basedOn w:val="a0"/>
    <w:uiPriority w:val="20"/>
    <w:qFormat/>
    <w:rsid w:val="00183EED"/>
    <w:rPr>
      <w:i/>
      <w:iCs/>
    </w:rPr>
  </w:style>
  <w:style w:type="character" w:styleId="a6">
    <w:name w:val="Hyperlink"/>
    <w:basedOn w:val="a0"/>
    <w:uiPriority w:val="99"/>
    <w:unhideWhenUsed/>
    <w:rsid w:val="00183EE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36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361B"/>
  </w:style>
  <w:style w:type="paragraph" w:styleId="a9">
    <w:name w:val="footer"/>
    <w:basedOn w:val="a"/>
    <w:link w:val="aa"/>
    <w:uiPriority w:val="99"/>
    <w:unhideWhenUsed/>
    <w:rsid w:val="00CB36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361B"/>
  </w:style>
  <w:style w:type="table" w:styleId="ab">
    <w:name w:val="Table Grid"/>
    <w:basedOn w:val="a1"/>
    <w:uiPriority w:val="39"/>
    <w:rsid w:val="00335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m@gnesin-academy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Susidko</dc:creator>
  <cp:keywords/>
  <dc:description/>
  <cp:lastModifiedBy>Irina Susidko</cp:lastModifiedBy>
  <cp:revision>7</cp:revision>
  <dcterms:created xsi:type="dcterms:W3CDTF">2022-01-16T14:53:00Z</dcterms:created>
  <dcterms:modified xsi:type="dcterms:W3CDTF">2022-01-17T11:40:00Z</dcterms:modified>
</cp:coreProperties>
</file>